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4280535" cy="132651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5080" distL="0" distR="0">
            <wp:extent cx="1196975" cy="1671955"/>
            <wp:effectExtent l="0" t="0" r="0" b="0"/>
            <wp:docPr id="2" name="Picture 2" descr="Ã½sledek obrÃ¡zku pro UCSZO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Ã½sledek obrÃ¡zku pro UCSZOO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Spacing"/>
        <w:jc w:val="both"/>
        <w:rPr>
          <w:rFonts w:ascii="Calibri" w:hAnsi="Calibri" w:asciiTheme="majorHAnsi" w:hAnsiTheme="majorHAnsi"/>
          <w:b/>
          <w:b/>
          <w:sz w:val="28"/>
          <w:szCs w:val="28"/>
          <w:lang w:val="cs-CZ"/>
        </w:rPr>
      </w:pPr>
      <w:r>
        <w:rPr>
          <w:rFonts w:asciiTheme="majorHAnsi" w:hAnsiTheme="majorHAnsi" w:ascii="Calibri" w:hAnsi="Calibri"/>
          <w:b/>
          <w:sz w:val="28"/>
          <w:szCs w:val="28"/>
          <w:lang w:val="cs-CZ"/>
        </w:rPr>
      </w:r>
    </w:p>
    <w:p>
      <w:pPr>
        <w:pStyle w:val="NoSpacing"/>
        <w:jc w:val="both"/>
        <w:rPr>
          <w:rFonts w:ascii="Calibri" w:hAnsi="Calibri" w:asciiTheme="majorHAnsi" w:hAnsiTheme="majorHAnsi"/>
          <w:b/>
          <w:b/>
          <w:sz w:val="28"/>
          <w:szCs w:val="28"/>
          <w:lang w:val="cs-CZ"/>
        </w:rPr>
      </w:pPr>
      <w:r>
        <w:rPr>
          <w:rFonts w:asciiTheme="majorHAnsi" w:hAnsiTheme="majorHAnsi" w:ascii="Calibri" w:hAnsi="Calibri"/>
          <w:b/>
          <w:sz w:val="28"/>
          <w:szCs w:val="28"/>
          <w:lang w:val="cs-CZ"/>
        </w:rPr>
      </w:r>
    </w:p>
    <w:p>
      <w:pPr>
        <w:pStyle w:val="NoSpacing"/>
        <w:jc w:val="both"/>
        <w:rPr>
          <w:rFonts w:ascii="Calibri" w:hAnsi="Calibri" w:eastAsia="Times New Roman" w:asciiTheme="majorHAnsi" w:hAnsiTheme="majorHAnsi"/>
          <w:b/>
          <w:b/>
          <w:sz w:val="32"/>
          <w:szCs w:val="28"/>
          <w:lang w:val="cs-CZ"/>
        </w:rPr>
      </w:pPr>
      <w:r>
        <w:rPr>
          <w:rFonts w:ascii="Calibri" w:hAnsi="Calibri" w:asciiTheme="majorHAnsi" w:hAnsiTheme="majorHAnsi"/>
          <w:b/>
          <w:sz w:val="32"/>
          <w:szCs w:val="28"/>
          <w:lang w:val="cs-CZ"/>
        </w:rPr>
        <w:t>Unie českých a slovenských zoologických zahrad (UCSZOO) se připojuje k celosvětovému úsilí o záchranu kriticky ohroženého „asijského jednorožce“. Podpoří vznik prvního chovného centra pro saolu na světě.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/>
          <w:lang w:val="cs-CZ"/>
        </w:rPr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 w:asciiTheme="majorHAnsi" w:hAnsiTheme="majorHAnsi"/>
          <w:lang w:val="cs-CZ"/>
        </w:rPr>
        <w:t>26. července 2018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b/>
          <w:b/>
          <w:lang w:val="cs-CZ"/>
        </w:rPr>
      </w:pPr>
      <w:r>
        <w:rPr>
          <w:rFonts w:cs="Times New Roman" w:ascii="Calibri" w:hAnsi="Calibri" w:asciiTheme="majorHAnsi" w:hAnsiTheme="majorHAnsi"/>
          <w:b/>
          <w:lang w:val="cs-CZ"/>
        </w:rPr>
        <w:t xml:space="preserve">Na Valné hromadě pořádané v Safari Parku Dvůr králové nad Labem o tom jednohlasně rozhodli ředitelé českých a slovenských zoologických zahrad, které jsou členy UCSZOO. </w:t>
      </w:r>
    </w:p>
    <w:p>
      <w:pPr>
        <w:pStyle w:val="Normal"/>
        <w:jc w:val="both"/>
        <w:rPr/>
      </w:pPr>
      <w:r>
        <w:rPr>
          <w:rFonts w:cs="Times New Roman" w:ascii="Calibri" w:hAnsi="Calibri" w:asciiTheme="majorHAnsi" w:hAnsiTheme="majorHAnsi"/>
          <w:b/>
          <w:lang w:val="cs-CZ"/>
        </w:rPr>
        <w:t>(</w:t>
      </w:r>
      <w:hyperlink r:id="rId4">
        <w:r>
          <w:rPr>
            <w:rStyle w:val="Internetovodkaz"/>
            <w:rFonts w:cs="Times New Roman" w:ascii="Calibri" w:hAnsi="Calibri" w:asciiTheme="majorHAnsi" w:hAnsiTheme="majorHAnsi"/>
            <w:b/>
            <w:lang w:val="cs-CZ"/>
          </w:rPr>
          <w:t>http://www.zoo.cz/</w:t>
        </w:r>
      </w:hyperlink>
      <w:r>
        <w:rPr>
          <w:rFonts w:cs="Times New Roman" w:ascii="Calibri" w:hAnsi="Calibri" w:asciiTheme="majorHAnsi" w:hAnsiTheme="majorHAnsi"/>
          <w:b/>
          <w:lang w:val="cs-CZ"/>
        </w:rPr>
        <w:t xml:space="preserve">) 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b/>
          <w:b/>
          <w:lang w:val="cs-CZ"/>
        </w:rPr>
      </w:pPr>
      <w:r>
        <w:rPr>
          <w:rFonts w:cs="Times New Roman" w:ascii="Calibri" w:hAnsi="Calibri"/>
          <w:b/>
          <w:lang w:val="cs-CZ"/>
        </w:rPr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 w:asciiTheme="majorHAnsi" w:hAnsiTheme="majorHAnsi"/>
          <w:b/>
          <w:lang w:val="cs-CZ"/>
        </w:rPr>
        <w:t>Saolu, vzácného asijského kopytníka, jehož objev se stal zoologickou senzací 20. století, nikdy nechovala žádná zoologická zahrada na světě a žádný biolog ji zatím nespatřil ve volné přírodě. I přesto zoologické zahrady a další organizace po celém světě podporují úsilí, které představuje poslední naději na záchranu tohoto kriticky ohroženého druhu. Tou by mohlo být založení populace saoly v lidské péči prostřednictvím prvního záchranného chovného centra na světě. V rámci koordinované kampaně na jeho vznik přispělo již 22 evropských a severoamerických zoologických zahrad částkou více než 350 tisíc dolarů. Unie českých a slovenských zoologických zahrad se rozhodla připojit se k těmto snahám a záchranu saoly rovněž finančně podpořit. Pro záchranný projekt poskytne 100 tis. Kč! Po Zoo Zlín, Zoo Praha, Zoo Ostrava a Zoo Plzeň, které tento ochranářský projekt již podporují, se tímto do projektu přímo zapojuje dalších 16 českých a slovenských zoo!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/>
          <w:lang w:val="cs-CZ"/>
        </w:rPr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 w:asciiTheme="majorHAnsi" w:hAnsiTheme="majorHAnsi"/>
          <w:lang w:val="cs-CZ"/>
        </w:rPr>
        <w:t>Saolu vědci objevili v roce 1992 v Annamském pohoří na hranicích Laosu a Vietnamu. Navzdory intenzivním snahám Mezinárodního svazu ochrany přírody (IUCN) o ochranu jejího přirozeného prostředí saolu stále významnou měrou ohrožuje komerční pytláctví, díky němuž se tento druh dostal na pokraj vyhynutí. Podle odhadů přežívá v přírodě pravděpodobně nanejvýš 100 jedinců. Posledním řešením kritické situace saoly je vybudovat chovné centrum, založit koordinovaný chovný program a vytvořit životaschopnou záložní populaci saoly v lidské péči pro případ jejího vymření v přírodě.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/>
          <w:lang w:val="cs-CZ"/>
        </w:rPr>
      </w:r>
    </w:p>
    <w:p>
      <w:pPr>
        <w:pStyle w:val="Normal"/>
        <w:jc w:val="both"/>
        <w:rPr/>
      </w:pPr>
      <w:r>
        <w:rPr>
          <w:rFonts w:cs="Times New Roman" w:ascii="Calibri" w:hAnsi="Calibri" w:asciiTheme="majorHAnsi" w:hAnsiTheme="majorHAnsi"/>
          <w:lang w:val="cs-CZ"/>
        </w:rPr>
        <w:t>Pracovní skupina pro saolu (</w:t>
      </w:r>
      <w:hyperlink r:id="rId5">
        <w:r>
          <w:rPr>
            <w:rStyle w:val="Internetovodkaz"/>
            <w:rFonts w:cs="Times New Roman" w:ascii="Calibri" w:hAnsi="Calibri" w:asciiTheme="majorHAnsi" w:hAnsiTheme="majorHAnsi"/>
            <w:lang w:val="cs-CZ"/>
          </w:rPr>
          <w:t>Saola Working Group</w:t>
        </w:r>
      </w:hyperlink>
      <w:r>
        <w:rPr>
          <w:rFonts w:cs="Times New Roman" w:ascii="Calibri" w:hAnsi="Calibri" w:asciiTheme="majorHAnsi" w:hAnsiTheme="majorHAnsi"/>
          <w:lang w:val="cs-CZ"/>
        </w:rPr>
        <w:t>) v rámci IUCN ve spolupráci s vietnamskou a laoskou vládou spustila 1. října 2017 kampaň na shromáždění finančních prostředků, které použije k založení záchranného chovného centra ve Vietnamu a ke zlepšení ochrany lesních oblastí Vietnamu a Laosu pro případné vypuštění saoly zpět do volné přírody.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/>
          <w:lang w:val="cs-CZ"/>
        </w:rPr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 w:asciiTheme="majorHAnsi" w:hAnsiTheme="majorHAnsi"/>
          <w:lang w:val="cs-CZ"/>
        </w:rPr>
        <w:t xml:space="preserve">Dosud byly získány dary od 22 zoologických zahrad a spolupracujících organizací v Evropě a Severní Americe. „I když bude záchranný chovný program riskantním počinem, neboť o způsobu života, chování a rozmnožování saol zatím nic nevíme, je to jediná zbylá možnost, jak zachránit toto úchvatné zvíře před vyhubením,“ říká Bill Robichaud, koordinátor Saola Working Group IUCN. 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/>
          <w:lang w:val="cs-CZ"/>
        </w:rPr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 w:asciiTheme="majorHAnsi" w:hAnsiTheme="majorHAnsi"/>
          <w:lang w:val="cs-CZ"/>
        </w:rPr>
        <w:t xml:space="preserve">Ačkoliv je saola obyvatelem lesů jihovýchodní Asie, do její ochrany se zapojují i instituce v České republice a na Slovensku. „Unie českých a slovenských zoologických zahrad si je vědoma nevyčíslitelné hodnoty saoly i zcela neodkladné nutnosti podniknout co nejrychlejší a nejefektivnější opatření pro záchranu tohoto vzácného druhu. Jednotlivé členské zoologické zahrady se rozhodly svými příspěvky vyjádřit svůj jasný závazek k ochraně nejen saoly, ale i další ohrožených divokých zvířat,“ vysvětluje Mgr. Erich Kočner, prezident UCSZOO a ředitel Zoo Košice. Stavbu centra již podpořila i Evropská asociace zoologických zahrad a akvárií (EAZA), která během prvních pěti měsíců kampaně přispěla částkou vice než 15 tisíc dolarů. </w:t>
      </w:r>
    </w:p>
    <w:p>
      <w:pPr>
        <w:pStyle w:val="Normal"/>
        <w:jc w:val="both"/>
        <w:rPr>
          <w:rFonts w:ascii="Calibri" w:hAnsi="Calibri" w:cs="Times New Roman" w:asciiTheme="majorHAnsi" w:hAnsiTheme="majorHAnsi"/>
          <w:lang w:val="cs-CZ"/>
        </w:rPr>
      </w:pPr>
      <w:r>
        <w:rPr>
          <w:rFonts w:cs="Times New Roman" w:ascii="Calibri" w:hAnsi="Calibri"/>
          <w:lang w:val="cs-CZ"/>
        </w:rPr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="Calibri" w:hAnsi="Calibri" w:asciiTheme="majorHAnsi" w:hAnsiTheme="majorHAnsi"/>
          <w:lang w:val="cs-CZ"/>
        </w:rPr>
        <w:t>„</w:t>
      </w:r>
      <w:r>
        <w:rPr>
          <w:rFonts w:ascii="Calibri" w:hAnsi="Calibri" w:asciiTheme="majorHAnsi" w:hAnsiTheme="majorHAnsi"/>
          <w:lang w:val="cs-CZ"/>
        </w:rPr>
        <w:t xml:space="preserve">Zoologické zahrady patří dlouhé roky k největším podporovatelům ochrany saoly,“ říká Barney Long, ředitel ochrany druhů v organizaci Global Wildlife Conservation (GWC) a člen řídící komise Saola Working Group. „Současné snahy představují poslední příležitost, jak zachránit saolu před vyhynutím. Zoologické zahrady jsou nesmírně důležitou součástí tohoto úsilí, a to nejen v otázce finančních prostředků, ale rovněž z technického hlediska. Přinášejí odbornost a znalosti, které budeme potřebovat, aby odchyt, transport, péče a chov těchto zvířat v lidské péči probíhaly bezpečně a efektivně.“ </w:t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Theme="majorHAnsi" w:hAnsiTheme="majorHAnsi" w:ascii="Calibri" w:hAnsi="Calibri"/>
          <w:lang w:val="cs-CZ"/>
        </w:rPr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="Calibri" w:hAnsi="Calibri" w:asciiTheme="majorHAnsi" w:hAnsiTheme="majorHAnsi"/>
          <w:lang w:val="cs-CZ"/>
        </w:rPr>
        <w:t>Od objevu toho druhu bylo z přírody odchyceno pouhých přibližně 10 saol. Všechny byly odchyceny obyvateli vesnic v Laosu a Vietnamu. Bez profesionální veterinární a chovatelské péče však tato zvířata přežila nanejvýš pouhých několik měsíců. Poslední odchycení saoly bylo zdokumentováno v roce 2010.</w:t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Theme="majorHAnsi" w:hAnsiTheme="majorHAnsi" w:ascii="Calibri" w:hAnsi="Calibri"/>
          <w:lang w:val="cs-CZ"/>
        </w:rPr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="Calibri" w:hAnsi="Calibri" w:asciiTheme="majorHAnsi" w:hAnsiTheme="majorHAnsi"/>
          <w:lang w:val="cs-CZ"/>
        </w:rPr>
        <w:t xml:space="preserve">Biologové saolu v přírodě od jejího objevení vyfotografovali pouze pětkrát, a to vždy jen prostřednictvím fotopastí – dvakrát v Laosu a třikrát ve Vietnamu. Nejnovější fotografie byla pořízena v roce 2013, kdy fotopast Světového fondu na ochranu přírody (WWF) zachytila saolu v rezervaci Quang Nam Saola Reserve ve středním Vietnamu. Byl to první snímek saoly v přírodě po více než 15 letech. Tyto kopytníky je velmi těžké v přírodě nalézt. Důvodem je jejich nízký počet a skrytý způsob života, pro které získala přezdívku asijský “jednorožec”. </w:t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Theme="majorHAnsi" w:hAnsiTheme="majorHAnsi" w:ascii="Calibri" w:hAnsi="Calibri"/>
          <w:lang w:val="cs-CZ"/>
        </w:rPr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="Calibri" w:hAnsi="Calibri" w:asciiTheme="majorHAnsi" w:hAnsiTheme="majorHAnsi"/>
          <w:lang w:val="cs-CZ"/>
        </w:rPr>
        <w:t xml:space="preserve">Saola Working Group ve spolupráci s vietnamským ministerstvem zemědělství a rozvoje venkova zvolilo za místo pro výstavbu prvního centra na chov saoly na světě Národní park Bach Ma ve Vietnamu. </w:t>
      </w:r>
    </w:p>
    <w:p>
      <w:pPr>
        <w:pStyle w:val="Normal"/>
        <w:jc w:val="both"/>
        <w:rPr>
          <w:rFonts w:ascii="Calibri" w:hAnsi="Calibri" w:asciiTheme="majorHAnsi" w:hAnsiTheme="majorHAnsi"/>
          <w:lang w:val="cs-CZ"/>
        </w:rPr>
      </w:pPr>
      <w:r>
        <w:rPr>
          <w:rFonts w:asciiTheme="majorHAnsi" w:hAnsiTheme="majorHAnsi" w:ascii="Calibri" w:hAnsi="Calibri"/>
          <w:lang w:val="cs-CZ"/>
        </w:rPr>
      </w:r>
    </w:p>
    <w:p>
      <w:pPr>
        <w:pStyle w:val="Normal"/>
        <w:rPr>
          <w:rFonts w:ascii="Calibri" w:hAnsi="Calibri" w:asciiTheme="majorHAnsi" w:hAnsiTheme="majorHAnsi"/>
          <w:lang w:val="cs-CZ"/>
        </w:rPr>
      </w:pPr>
      <w:r>
        <w:rPr>
          <w:rStyle w:val="Strong"/>
          <w:rFonts w:ascii="Calibri" w:hAnsi="Calibri" w:asciiTheme="majorHAnsi" w:hAnsiTheme="majorHAnsi"/>
          <w:lang w:val="cs-CZ"/>
        </w:rPr>
        <w:t>Saola Working Group (SWG)</w:t>
      </w:r>
      <w:r>
        <w:rPr>
          <w:rFonts w:ascii="Calibri" w:hAnsi="Calibri" w:asciiTheme="majorHAnsi" w:hAnsiTheme="majorHAnsi"/>
          <w:bCs/>
          <w:lang w:val="cs-CZ"/>
        </w:rPr>
        <w:br/>
      </w:r>
      <w:r>
        <w:rPr>
          <w:rFonts w:ascii="Calibri" w:hAnsi="Calibri" w:asciiTheme="majorHAnsi" w:hAnsiTheme="majorHAnsi"/>
          <w:lang w:val="cs-CZ"/>
        </w:rPr>
        <w:t xml:space="preserve">Saola Working Group spolupracuje na ochraně saoly v jejím přirozeném prostředí a na budování pozice saoly jakožto vlajkového druhu pro ochranu biologické i kulturní rozmanitosti celého Annamského pohoří. Saola Working Group je součástí expertní skupiny pro asijské volně žijící kopytníky v rámci IUCN Species Survival Commission. SWG byla založena v roce 2006 v reakci na potřebu neodkladného, soustředěného a koordinovaného úsilí na záchranu saoly před vyhubením. </w:t>
      </w:r>
    </w:p>
    <w:p>
      <w:pPr>
        <w:pStyle w:val="Normal"/>
        <w:rPr/>
      </w:pPr>
      <w:r>
        <w:rPr>
          <w:rFonts w:ascii="Calibri" w:hAnsi="Calibri" w:asciiTheme="majorHAnsi" w:hAnsiTheme="majorHAnsi"/>
          <w:lang w:val="cs-CZ"/>
        </w:rPr>
        <w:t xml:space="preserve">Více na </w:t>
      </w:r>
      <w:hyperlink r:id="rId6">
        <w:r>
          <w:rPr>
            <w:rStyle w:val="Internetovodkaz"/>
            <w:rFonts w:ascii="Calibri" w:hAnsi="Calibri" w:asciiTheme="majorHAnsi" w:hAnsiTheme="majorHAnsi"/>
            <w:lang w:val="cs-CZ"/>
          </w:rPr>
          <w:t>https://www.savethesaola.org/</w:t>
        </w:r>
      </w:hyperlink>
      <w:r>
        <w:rPr>
          <w:rFonts w:ascii="Calibri" w:hAnsi="Calibri" w:asciiTheme="majorHAnsi" w:hAnsiTheme="majorHAnsi"/>
          <w:lang w:val="cs-CZ"/>
        </w:rPr>
        <w:t>.</w:t>
      </w:r>
    </w:p>
    <w:p>
      <w:pPr>
        <w:pStyle w:val="NoSpacing"/>
        <w:numPr>
          <w:ilvl w:val="0"/>
          <w:numId w:val="0"/>
        </w:numPr>
        <w:jc w:val="both"/>
        <w:outlineLvl w:val="0"/>
        <w:rPr>
          <w:rFonts w:ascii="Calibri" w:hAnsi="Calibri" w:asciiTheme="majorHAnsi" w:hAnsiTheme="majorHAnsi"/>
          <w:b/>
          <w:b/>
          <w:lang w:val="cs-CZ"/>
        </w:rPr>
      </w:pPr>
      <w:r>
        <w:rPr>
          <w:rFonts w:asciiTheme="majorHAnsi" w:hAnsiTheme="majorHAnsi" w:ascii="Calibri" w:hAnsi="Calibri"/>
          <w:b/>
          <w:lang w:val="cs-CZ"/>
        </w:rPr>
      </w:r>
    </w:p>
    <w:p>
      <w:pPr>
        <w:pStyle w:val="NoSpacing"/>
        <w:numPr>
          <w:ilvl w:val="0"/>
          <w:numId w:val="0"/>
        </w:numPr>
        <w:jc w:val="both"/>
        <w:outlineLvl w:val="0"/>
        <w:rPr>
          <w:rFonts w:ascii="Calibri" w:hAnsi="Calibri" w:asciiTheme="majorHAnsi" w:hAnsiTheme="majorHAnsi"/>
          <w:b/>
          <w:b/>
          <w:lang w:val="cs-CZ"/>
        </w:rPr>
      </w:pPr>
      <w:r>
        <w:rPr>
          <w:rFonts w:ascii="Calibri" w:hAnsi="Calibri" w:asciiTheme="majorHAnsi" w:hAnsiTheme="majorHAnsi"/>
          <w:b/>
          <w:lang w:val="cs-CZ"/>
        </w:rPr>
        <w:t>Global Wildlife Conservation (GWC)</w:t>
      </w:r>
    </w:p>
    <w:p>
      <w:pPr>
        <w:pStyle w:val="Normal"/>
        <w:jc w:val="both"/>
        <w:rPr/>
      </w:pPr>
      <w:r>
        <w:rPr>
          <w:rFonts w:ascii="Calibri" w:hAnsi="Calibri" w:asciiTheme="majorHAnsi" w:hAnsiTheme="majorHAnsi"/>
          <w:color w:val="000000"/>
          <w:lang w:val="cs-CZ"/>
        </w:rPr>
        <w:t xml:space="preserve">GWC usiluje o zachování rozmanitost života na Zemi tím, že chrání divokou přírodu a divoká zvířata a podporuje strážce přírody. Svůj dopad maximalizuje prostřednictvím vědeckého výzkumu, průzkumu biologické rozmanitosti, ochrany přírodních stanovišť, správy chráněných území, zamezování nelegálního nakládání s volně žijícími živočichy, obnovy populací ohrožených druhů atd. </w:t>
      </w:r>
      <w:r>
        <w:rPr>
          <w:rFonts w:eastAsia="Times New Roman" w:ascii="Calibri" w:hAnsi="Calibri" w:asciiTheme="majorHAnsi" w:hAnsiTheme="majorHAnsi"/>
          <w:lang w:val="cs-CZ"/>
        </w:rPr>
        <w:t xml:space="preserve">Více na </w:t>
      </w:r>
      <w:hyperlink r:id="rId7">
        <w:r>
          <w:rPr>
            <w:rStyle w:val="Internetovodkaz"/>
            <w:rFonts w:eastAsia="Times New Roman" w:ascii="Calibri" w:hAnsi="Calibri" w:asciiTheme="majorHAnsi" w:hAnsiTheme="majorHAnsi"/>
            <w:lang w:val="cs-CZ"/>
          </w:rPr>
          <w:t>http://globalwildlife.org</w:t>
        </w:r>
      </w:hyperlink>
    </w:p>
    <w:p>
      <w:pPr>
        <w:pStyle w:val="Normal"/>
        <w:widowControl w:val="false"/>
        <w:jc w:val="both"/>
        <w:rPr>
          <w:rFonts w:ascii="Calibri" w:hAnsi="Calibri" w:cs="Arial" w:asciiTheme="majorHAnsi" w:hAnsiTheme="majorHAnsi"/>
          <w:b/>
          <w:b/>
          <w:color w:val="1A1A1A"/>
          <w:lang w:val="cs-CZ"/>
        </w:rPr>
      </w:pPr>
      <w:r>
        <w:rPr>
          <w:rFonts w:cs="Arial" w:ascii="Calibri" w:hAnsi="Calibri"/>
          <w:b/>
          <w:color w:val="1A1A1A"/>
          <w:lang w:val="cs-CZ"/>
        </w:rPr>
      </w:r>
    </w:p>
    <w:p>
      <w:pPr>
        <w:pStyle w:val="Normal"/>
        <w:widowControl w:val="false"/>
        <w:jc w:val="both"/>
        <w:rPr>
          <w:rFonts w:ascii="Calibri" w:hAnsi="Calibri" w:cs="Arial" w:asciiTheme="majorHAnsi" w:hAnsiTheme="majorHAnsi"/>
          <w:b/>
          <w:b/>
          <w:color w:val="1A1A1A"/>
          <w:lang w:val="cs-CZ"/>
        </w:rPr>
      </w:pPr>
      <w:r>
        <w:rPr>
          <w:rFonts w:cs="Arial" w:ascii="Calibri" w:hAnsi="Calibri"/>
          <w:b/>
          <w:color w:val="1A1A1A"/>
          <w:lang w:val="cs-CZ"/>
        </w:rPr>
      </w:r>
    </w:p>
    <w:p>
      <w:pPr>
        <w:pStyle w:val="Normal"/>
        <w:widowControl w:val="false"/>
        <w:jc w:val="both"/>
        <w:rPr>
          <w:rFonts w:ascii="Calibri" w:hAnsi="Calibri" w:cs="Arial" w:asciiTheme="majorHAnsi" w:hAnsiTheme="majorHAnsi"/>
          <w:b/>
          <w:b/>
          <w:color w:val="1A1A1A"/>
          <w:lang w:val="cs-CZ"/>
        </w:rPr>
      </w:pPr>
      <w:r>
        <w:rPr>
          <w:rFonts w:cs="Arial" w:ascii="Calibri" w:hAnsi="Calibri" w:asciiTheme="majorHAnsi" w:hAnsiTheme="majorHAnsi"/>
          <w:b/>
          <w:color w:val="1A1A1A"/>
          <w:lang w:val="cs-CZ"/>
        </w:rPr>
        <w:t>Kontaktní osoby: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Calibri" w:hAnsi="Calibri" w:asciiTheme="majorHAnsi" w:hAnsiTheme="majorHAnsi"/>
          <w:color w:val="1A1A1A"/>
          <w:lang w:val="cs-CZ"/>
        </w:rPr>
        <w:t xml:space="preserve">Mgr. Erich Kočner, prezident USZOO, ředitel Zoo Košice, </w:t>
      </w:r>
      <w:hyperlink r:id="rId8">
        <w:r>
          <w:rPr>
            <w:rStyle w:val="Internetovodkaz"/>
            <w:rFonts w:cs="Arial" w:ascii="Calibri" w:hAnsi="Calibri" w:asciiTheme="majorHAnsi" w:hAnsiTheme="majorHAnsi"/>
            <w:lang w:val="cs-CZ"/>
          </w:rPr>
          <w:t>kocner@zookosice.sk</w:t>
        </w:r>
      </w:hyperlink>
      <w:r>
        <w:rPr>
          <w:rFonts w:cs="Arial" w:ascii="Calibri" w:hAnsi="Calibri" w:asciiTheme="majorHAnsi" w:hAnsiTheme="majorHAnsi"/>
          <w:color w:val="1A1A1A"/>
          <w:lang w:val="cs-CZ"/>
        </w:rPr>
        <w:t xml:space="preserve">, +421 557 968 022 </w:t>
        <w:br/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Calibri" w:hAnsi="Calibri" w:asciiTheme="majorHAnsi" w:hAnsiTheme="majorHAnsi"/>
          <w:color w:val="1A1A1A"/>
          <w:lang w:val="cs-CZ"/>
        </w:rPr>
        <w:t xml:space="preserve">Ing. Roman Horský, ředitel Zoo Zlín, </w:t>
      </w:r>
      <w:hyperlink r:id="rId9">
        <w:r>
          <w:rPr>
            <w:rStyle w:val="Internetovodkaz"/>
            <w:rFonts w:cs="Arial" w:ascii="Calibri" w:hAnsi="Calibri" w:asciiTheme="majorHAnsi" w:hAnsiTheme="majorHAnsi"/>
            <w:color w:val="1A1A1A"/>
            <w:lang w:val="cs-CZ"/>
          </w:rPr>
          <w:t>office@zoozlin.eu</w:t>
        </w:r>
      </w:hyperlink>
    </w:p>
    <w:p>
      <w:pPr>
        <w:pStyle w:val="ListParagraph"/>
        <w:numPr>
          <w:ilvl w:val="0"/>
          <w:numId w:val="0"/>
        </w:numPr>
        <w:ind w:left="720" w:hanging="0"/>
        <w:rPr>
          <w:rFonts w:ascii="Calibri" w:hAnsi="Calibri" w:eastAsia="Times New Roman" w:asciiTheme="majorHAnsi" w:hAnsiTheme="majorHAnsi"/>
        </w:rPr>
      </w:pPr>
      <w:r>
        <w:rPr>
          <w:rFonts w:eastAsia="Times New Roman" w:ascii="Calibri" w:hAnsi="Calibri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Calibri" w:hAnsi="Calibri" w:asciiTheme="majorHAnsi" w:hAnsiTheme="majorHAnsi"/>
          <w:color w:val="1A1A1A"/>
          <w:lang w:val="cs-CZ"/>
        </w:rPr>
        <w:t xml:space="preserve">Mgr. Miroslav Bobek, ředitel Zoo Praha, </w:t>
      </w:r>
      <w:hyperlink r:id="rId10">
        <w:r>
          <w:rPr>
            <w:rStyle w:val="Internetovodkaz"/>
            <w:rFonts w:cs="Arial" w:ascii="Calibri" w:hAnsi="Calibri" w:asciiTheme="majorHAnsi" w:hAnsiTheme="majorHAnsi"/>
            <w:lang w:val="cs-CZ"/>
          </w:rPr>
          <w:t>director@zoopraha.cz</w:t>
        </w:r>
      </w:hyperlink>
    </w:p>
    <w:p>
      <w:pPr>
        <w:pStyle w:val="ListParagraph"/>
        <w:rPr>
          <w:rFonts w:ascii="Calibri" w:hAnsi="Calibri" w:eastAsia="Times New Roman" w:asciiTheme="majorHAnsi" w:hAnsiTheme="majorHAnsi"/>
        </w:rPr>
      </w:pPr>
      <w:r>
        <w:rPr>
          <w:rFonts w:eastAsia="Times New Roman" w:ascii="Calibri" w:hAnsi="Calibri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ascii="Calibri" w:hAnsi="Calibri" w:asciiTheme="majorHAnsi" w:hAnsiTheme="majorHAnsi"/>
        </w:rPr>
        <w:t xml:space="preserve">Ing. Petr Čolas, ředitel Zoo Ostrava, </w:t>
      </w:r>
      <w:hyperlink r:id="rId11">
        <w:r>
          <w:rPr>
            <w:rStyle w:val="Internetovodkaz"/>
            <w:rFonts w:eastAsia="Times New Roman" w:ascii="Calibri" w:hAnsi="Calibri" w:asciiTheme="majorHAnsi" w:hAnsiTheme="majorHAnsi"/>
          </w:rPr>
          <w:t>info@zoo-ostrava.cz</w:t>
        </w:r>
      </w:hyperlink>
    </w:p>
    <w:p>
      <w:pPr>
        <w:pStyle w:val="ListParagraph"/>
        <w:rPr>
          <w:rFonts w:ascii="Calibri" w:hAnsi="Calibri" w:eastAsia="Times New Roman" w:asciiTheme="majorHAnsi" w:hAnsiTheme="majorHAnsi"/>
        </w:rPr>
      </w:pPr>
      <w:bookmarkStart w:id="0" w:name="_GoBack"/>
      <w:bookmarkStart w:id="1" w:name="_GoBack"/>
      <w:bookmarkEnd w:id="1"/>
      <w:r>
        <w:rPr>
          <w:rFonts w:eastAsia="Times New Roman" w:ascii="Calibri" w:hAnsi="Calibri"/>
        </w:rPr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>
          <w:rFonts w:cs="Arial" w:ascii="Calibri" w:hAnsi="Calibri" w:asciiTheme="majorHAnsi" w:hAnsiTheme="majorHAnsi"/>
          <w:color w:val="1A1A1A"/>
          <w:lang w:val="cs-CZ"/>
        </w:rPr>
        <w:t xml:space="preserve">Lindsay Renick Mayer, Global Wildlife Conservation, </w:t>
      </w:r>
      <w:hyperlink r:id="rId12">
        <w:r>
          <w:rPr>
            <w:rStyle w:val="Internetovodkaz"/>
            <w:rFonts w:cs="Arial" w:ascii="Calibri" w:hAnsi="Calibri" w:asciiTheme="majorHAnsi" w:hAnsiTheme="majorHAnsi"/>
            <w:lang w:val="cs-CZ"/>
          </w:rPr>
          <w:t>lrenickmayer@globalwildlife.org</w:t>
        </w:r>
      </w:hyperlink>
      <w:r>
        <w:rPr>
          <w:rFonts w:cs="Arial" w:ascii="Calibri" w:hAnsi="Calibri" w:asciiTheme="majorHAnsi" w:hAnsiTheme="majorHAnsi"/>
          <w:lang w:val="cs-CZ"/>
        </w:rPr>
        <w:t xml:space="preserve">, </w:t>
      </w:r>
      <w:r>
        <w:rPr>
          <w:rFonts w:cs="Arial" w:ascii="Calibri" w:hAnsi="Calibri" w:asciiTheme="majorHAnsi" w:hAnsiTheme="majorHAnsi"/>
          <w:color w:val="1A1A1A"/>
          <w:lang w:val="cs-CZ"/>
        </w:rPr>
        <w:t>202-422-4671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ucida Grand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212cc"/>
    <w:rPr>
      <w:rFonts w:ascii="Lucida Grande" w:hAnsi="Lucida Grande" w:cs="Lucida Grande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4b3aba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c52bb"/>
    <w:rPr>
      <w:sz w:val="18"/>
      <w:szCs w:val="18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c52bb"/>
    <w:rPr/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c52bb"/>
    <w:rPr>
      <w:b/>
      <w:bCs/>
      <w:sz w:val="20"/>
      <w:szCs w:val="20"/>
    </w:rPr>
  </w:style>
  <w:style w:type="character" w:styleId="Il" w:customStyle="1">
    <w:name w:val="il"/>
    <w:basedOn w:val="DefaultParagraphFont"/>
    <w:qFormat/>
    <w:rsid w:val="004b0eed"/>
    <w:rPr/>
  </w:style>
  <w:style w:type="character" w:styleId="Zdraznn">
    <w:name w:val="Zdůraznění"/>
    <w:basedOn w:val="DefaultParagraphFont"/>
    <w:uiPriority w:val="20"/>
    <w:qFormat/>
    <w:rsid w:val="005d7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66b3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ea01dd"/>
    <w:rPr/>
  </w:style>
  <w:style w:type="character" w:styleId="Strong">
    <w:name w:val="Strong"/>
    <w:basedOn w:val="DefaultParagraphFont"/>
    <w:uiPriority w:val="22"/>
    <w:qFormat/>
    <w:rsid w:val="008e660b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04293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0429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212cc"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b7def"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US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c52bb"/>
    <w:pPr/>
    <w:rPr/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0c52bb"/>
    <w:pPr/>
    <w:rPr>
      <w:b/>
      <w:bCs/>
      <w:sz w:val="20"/>
      <w:szCs w:val="20"/>
    </w:rPr>
  </w:style>
  <w:style w:type="paragraph" w:styleId="Grafp" w:customStyle="1">
    <w:name w:val="graf--p"/>
    <w:basedOn w:val="Normal"/>
    <w:qFormat/>
    <w:rsid w:val="00b72f79"/>
    <w:pPr>
      <w:spacing w:beforeAutospacing="1" w:afterAutospacing="1"/>
    </w:pPr>
    <w:rPr>
      <w:rFonts w:ascii="Times" w:hAnsi="Times"/>
      <w:sz w:val="20"/>
      <w:szCs w:val="20"/>
    </w:rPr>
  </w:style>
  <w:style w:type="paragraph" w:styleId="M911171661168085976gmailm3285582827443846987gmailmsonormal" w:customStyle="1">
    <w:name w:val="m_911171661168085976gmail-m_3285582827443846987gmail-msonormal"/>
    <w:basedOn w:val="Normal"/>
    <w:qFormat/>
    <w:rsid w:val="005d3831"/>
    <w:pPr>
      <w:spacing w:beforeAutospacing="1" w:afterAutospacing="1"/>
    </w:pPr>
    <w:rPr>
      <w:rFonts w:ascii="Times New Roman" w:hAnsi="Times New Roman" w:cs="Times New Roman"/>
    </w:rPr>
  </w:style>
  <w:style w:type="paragraph" w:styleId="Revision">
    <w:name w:val="Revision"/>
    <w:uiPriority w:val="99"/>
    <w:semiHidden/>
    <w:qFormat/>
    <w:rsid w:val="00bf1196"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zoo.cz/" TargetMode="External"/><Relationship Id="rId5" Type="http://schemas.openxmlformats.org/officeDocument/2006/relationships/hyperlink" Target="https://www.savethesaola.org/" TargetMode="External"/><Relationship Id="rId6" Type="http://schemas.openxmlformats.org/officeDocument/2006/relationships/hyperlink" Target="https://www.savethesaola.org/" TargetMode="External"/><Relationship Id="rId7" Type="http://schemas.openxmlformats.org/officeDocument/2006/relationships/hyperlink" Target="http://globalwildlife.org/" TargetMode="External"/><Relationship Id="rId8" Type="http://schemas.openxmlformats.org/officeDocument/2006/relationships/hyperlink" Target="mailto:zoo@zookosice.sk" TargetMode="External"/><Relationship Id="rId9" Type="http://schemas.openxmlformats.org/officeDocument/2006/relationships/hyperlink" Target="mailto:office@zoozlin.eu" TargetMode="External"/><Relationship Id="rId10" Type="http://schemas.openxmlformats.org/officeDocument/2006/relationships/hyperlink" Target="mailto:director@zoopraha.cz" TargetMode="External"/><Relationship Id="rId11" Type="http://schemas.openxmlformats.org/officeDocument/2006/relationships/hyperlink" Target="mailto:info@zoo-ostrava.cz" TargetMode="External"/><Relationship Id="rId12" Type="http://schemas.openxmlformats.org/officeDocument/2006/relationships/hyperlink" Target="mailto:lrenickmayer@globalwildlife.org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1A73C2-6BDE-4C38-A4DB-E2C37726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LibreOffice/5.1.6.2$Windows_x86 LibreOffice_project/07ac168c60a517dba0f0d7bc7540f5afa45f0909</Application>
  <Pages>3</Pages>
  <Words>904</Words>
  <Characters>5488</Characters>
  <CharactersWithSpaces>6374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2018-07-24T10:54:00Z</dcterms:created>
  <dc:creator>Lindsay Renick Mayer</dc:creator>
  <dc:description/>
  <dc:language>cs-CZ</dc:language>
  <cp:lastModifiedBy/>
  <cp:lastPrinted>2018-07-27T08:30:00Z</cp:lastPrinted>
  <dcterms:modified xsi:type="dcterms:W3CDTF">2018-07-28T11:20:23Z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